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35F24" w:rsidRDefault="00035F24">
      <w:pPr>
        <w:jc w:val="center"/>
        <w:rPr>
          <w:b/>
          <w:i/>
          <w:sz w:val="20"/>
          <w:lang w:val="en-GB"/>
        </w:rPr>
      </w:pPr>
      <w:r>
        <w:rPr>
          <w:b/>
          <w:i/>
          <w:sz w:val="20"/>
          <w:lang w:val="en-GB"/>
        </w:rPr>
        <w:t xml:space="preserve">The founder of the Tomas Bata Regional Hospital is the </w:t>
      </w:r>
      <w:proofErr w:type="spellStart"/>
      <w:r w:rsidR="00CB28B6">
        <w:rPr>
          <w:b/>
          <w:i/>
          <w:sz w:val="20"/>
          <w:lang w:val="en-GB"/>
        </w:rPr>
        <w:t>Zlín</w:t>
      </w:r>
      <w:proofErr w:type="spellEnd"/>
      <w:r w:rsidR="00CB28B6">
        <w:rPr>
          <w:b/>
          <w:i/>
          <w:sz w:val="20"/>
          <w:lang w:val="en-GB"/>
        </w:rPr>
        <w:t xml:space="preserve"> R</w:t>
      </w:r>
      <w:r>
        <w:rPr>
          <w:b/>
          <w:i/>
          <w:sz w:val="20"/>
          <w:lang w:val="en-GB"/>
        </w:rPr>
        <w:t>egion</w:t>
      </w:r>
    </w:p>
    <w:p w:rsidR="00035F24" w:rsidRDefault="00035F24">
      <w:pPr>
        <w:jc w:val="center"/>
        <w:rPr>
          <w:b/>
          <w:i/>
          <w:sz w:val="20"/>
          <w:lang w:val="en-GB"/>
        </w:rPr>
      </w:pPr>
    </w:p>
    <w:p w:rsidR="00035F24" w:rsidRDefault="00134323">
      <w:pPr>
        <w:jc w:val="center"/>
        <w:rPr>
          <w:b/>
          <w:i/>
          <w:sz w:val="20"/>
          <w:lang w:val="en-GB"/>
        </w:rPr>
      </w:pPr>
      <w:r>
        <w:rPr>
          <w:noProof/>
          <w:lang w:eastAsia="cs-CZ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2376805</wp:posOffset>
            </wp:positionH>
            <wp:positionV relativeFrom="paragraph">
              <wp:posOffset>62865</wp:posOffset>
            </wp:positionV>
            <wp:extent cx="784860" cy="553085"/>
            <wp:effectExtent l="1905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041" t="22333" r="11124" b="23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553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5F24" w:rsidRDefault="00035F24">
      <w:pPr>
        <w:jc w:val="center"/>
        <w:rPr>
          <w:b/>
          <w:i/>
          <w:sz w:val="20"/>
          <w:lang w:val="en-GB"/>
        </w:rPr>
      </w:pPr>
    </w:p>
    <w:p w:rsidR="00035F24" w:rsidRDefault="00035F24">
      <w:pPr>
        <w:jc w:val="center"/>
        <w:rPr>
          <w:b/>
          <w:i/>
          <w:sz w:val="20"/>
          <w:lang w:val="en-GB"/>
        </w:rPr>
      </w:pPr>
    </w:p>
    <w:p w:rsidR="00035F24" w:rsidRDefault="00035F24">
      <w:pPr>
        <w:jc w:val="center"/>
        <w:rPr>
          <w:b/>
          <w:i/>
          <w:sz w:val="20"/>
          <w:lang w:val="en-GB"/>
        </w:rPr>
      </w:pPr>
    </w:p>
    <w:p w:rsidR="00035F24" w:rsidRDefault="00035F24">
      <w:pPr>
        <w:jc w:val="center"/>
        <w:rPr>
          <w:b/>
          <w:i/>
          <w:sz w:val="20"/>
          <w:lang w:val="en-GB"/>
        </w:rPr>
      </w:pPr>
    </w:p>
    <w:p w:rsidR="00035F24" w:rsidRDefault="00035F24">
      <w:pPr>
        <w:jc w:val="center"/>
        <w:rPr>
          <w:b/>
          <w:i/>
          <w:sz w:val="20"/>
          <w:lang w:val="en-GB"/>
        </w:rPr>
      </w:pPr>
    </w:p>
    <w:p w:rsidR="00035F24" w:rsidRDefault="00035F24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PRESS RELEASE</w:t>
      </w:r>
    </w:p>
    <w:p w:rsidR="00035F24" w:rsidRDefault="00035F24">
      <w:pPr>
        <w:jc w:val="center"/>
        <w:rPr>
          <w:b/>
          <w:sz w:val="28"/>
          <w:szCs w:val="28"/>
          <w:lang w:val="en-GB"/>
        </w:rPr>
      </w:pPr>
    </w:p>
    <w:p w:rsidR="00035F24" w:rsidRDefault="00035F24">
      <w:pPr>
        <w:rPr>
          <w:b/>
          <w:sz w:val="28"/>
          <w:szCs w:val="28"/>
          <w:lang w:val="en-GB"/>
        </w:rPr>
      </w:pPr>
      <w:r>
        <w:rPr>
          <w:b/>
          <w:szCs w:val="22"/>
          <w:u w:val="single"/>
          <w:lang w:val="en-GB"/>
        </w:rPr>
        <w:t xml:space="preserve">The Norwegian Ambassador visits the </w:t>
      </w:r>
      <w:proofErr w:type="spellStart"/>
      <w:r>
        <w:rPr>
          <w:b/>
          <w:szCs w:val="22"/>
          <w:u w:val="single"/>
          <w:lang w:val="en-GB"/>
        </w:rPr>
        <w:t>Zlín</w:t>
      </w:r>
      <w:proofErr w:type="spellEnd"/>
      <w:r>
        <w:rPr>
          <w:b/>
          <w:szCs w:val="22"/>
          <w:u w:val="single"/>
          <w:lang w:val="en-GB"/>
        </w:rPr>
        <w:t xml:space="preserve"> Regional Hospital</w:t>
      </w:r>
    </w:p>
    <w:p w:rsidR="00035F24" w:rsidRDefault="00035F24">
      <w:pPr>
        <w:jc w:val="center"/>
        <w:rPr>
          <w:b/>
          <w:sz w:val="28"/>
          <w:szCs w:val="28"/>
          <w:lang w:val="en-GB"/>
        </w:rPr>
      </w:pPr>
    </w:p>
    <w:p w:rsidR="00035F24" w:rsidRDefault="00035F24">
      <w:pPr>
        <w:jc w:val="both"/>
        <w:rPr>
          <w:lang w:val="en-GB"/>
        </w:rPr>
      </w:pPr>
      <w:proofErr w:type="spellStart"/>
      <w:r>
        <w:rPr>
          <w:b/>
          <w:szCs w:val="22"/>
          <w:lang w:val="en-GB"/>
        </w:rPr>
        <w:t>Zlín</w:t>
      </w:r>
      <w:proofErr w:type="spellEnd"/>
      <w:r>
        <w:rPr>
          <w:b/>
          <w:szCs w:val="22"/>
          <w:lang w:val="en-GB"/>
        </w:rPr>
        <w:t xml:space="preserve"> </w:t>
      </w:r>
      <w:r>
        <w:rPr>
          <w:szCs w:val="22"/>
          <w:lang w:val="en-GB"/>
        </w:rPr>
        <w:t>– On the afternoon of Wednesday</w:t>
      </w:r>
      <w:r w:rsidR="00CB28B6">
        <w:rPr>
          <w:szCs w:val="22"/>
          <w:lang w:val="en-GB"/>
        </w:rPr>
        <w:t>,</w:t>
      </w:r>
      <w:r>
        <w:rPr>
          <w:szCs w:val="22"/>
          <w:lang w:val="en-GB"/>
        </w:rPr>
        <w:t xml:space="preserve"> 21</w:t>
      </w:r>
      <w:r>
        <w:rPr>
          <w:szCs w:val="22"/>
          <w:vertAlign w:val="superscript"/>
          <w:lang w:val="en-GB"/>
        </w:rPr>
        <w:t>st</w:t>
      </w:r>
      <w:r>
        <w:rPr>
          <w:szCs w:val="22"/>
          <w:lang w:val="en-GB"/>
        </w:rPr>
        <w:t xml:space="preserve"> September 2016, the Norwegian Ambassador to the Czech Republic, </w:t>
      </w:r>
      <w:proofErr w:type="spellStart"/>
      <w:r>
        <w:rPr>
          <w:szCs w:val="22"/>
          <w:lang w:val="en-GB"/>
        </w:rPr>
        <w:t>Siri</w:t>
      </w:r>
      <w:proofErr w:type="spellEnd"/>
      <w:r>
        <w:rPr>
          <w:szCs w:val="22"/>
          <w:lang w:val="en-GB"/>
        </w:rPr>
        <w:t xml:space="preserve"> Ellen </w:t>
      </w:r>
      <w:proofErr w:type="spellStart"/>
      <w:r>
        <w:rPr>
          <w:szCs w:val="22"/>
          <w:lang w:val="en-GB"/>
        </w:rPr>
        <w:t>Sletner</w:t>
      </w:r>
      <w:proofErr w:type="spellEnd"/>
      <w:r>
        <w:rPr>
          <w:szCs w:val="22"/>
          <w:lang w:val="en-GB"/>
        </w:rPr>
        <w:t xml:space="preserve">, visited the Tomas Bata Regional Hospital (TBRH) in </w:t>
      </w:r>
      <w:proofErr w:type="spellStart"/>
      <w:r>
        <w:rPr>
          <w:szCs w:val="22"/>
          <w:lang w:val="en-GB"/>
        </w:rPr>
        <w:t>Zlín</w:t>
      </w:r>
      <w:proofErr w:type="spellEnd"/>
      <w:r>
        <w:rPr>
          <w:szCs w:val="22"/>
          <w:lang w:val="en-GB"/>
        </w:rPr>
        <w:t xml:space="preserve">. She met with Pavel </w:t>
      </w:r>
      <w:proofErr w:type="spellStart"/>
      <w:r>
        <w:rPr>
          <w:szCs w:val="22"/>
          <w:lang w:val="en-GB"/>
        </w:rPr>
        <w:t>Calábek</w:t>
      </w:r>
      <w:proofErr w:type="spellEnd"/>
      <w:r w:rsidR="00CB28B6">
        <w:rPr>
          <w:szCs w:val="22"/>
          <w:lang w:val="en-GB"/>
        </w:rPr>
        <w:t>, Director of TBRH,</w:t>
      </w:r>
      <w:r>
        <w:rPr>
          <w:szCs w:val="22"/>
          <w:lang w:val="en-GB"/>
        </w:rPr>
        <w:t xml:space="preserve"> and other members of </w:t>
      </w:r>
      <w:r w:rsidR="00CB28B6">
        <w:rPr>
          <w:szCs w:val="22"/>
          <w:lang w:val="en-GB"/>
        </w:rPr>
        <w:t xml:space="preserve">the </w:t>
      </w:r>
      <w:r>
        <w:rPr>
          <w:szCs w:val="22"/>
          <w:lang w:val="en-GB"/>
        </w:rPr>
        <w:t>management</w:t>
      </w:r>
      <w:r w:rsidR="00CB28B6">
        <w:rPr>
          <w:szCs w:val="22"/>
          <w:lang w:val="en-GB"/>
        </w:rPr>
        <w:t xml:space="preserve"> team. She was </w:t>
      </w:r>
      <w:r>
        <w:rPr>
          <w:szCs w:val="22"/>
          <w:lang w:val="en-GB"/>
        </w:rPr>
        <w:t xml:space="preserve">briefly informed about the operation of the hospital and the realization of the project financed </w:t>
      </w:r>
      <w:r w:rsidR="00CB28B6">
        <w:rPr>
          <w:szCs w:val="22"/>
          <w:lang w:val="en-GB"/>
        </w:rPr>
        <w:t xml:space="preserve">by </w:t>
      </w:r>
      <w:r>
        <w:rPr>
          <w:szCs w:val="22"/>
          <w:lang w:val="en-GB"/>
        </w:rPr>
        <w:t>Norw</w:t>
      </w:r>
      <w:r w:rsidR="00CB28B6">
        <w:rPr>
          <w:szCs w:val="22"/>
          <w:lang w:val="en-GB"/>
        </w:rPr>
        <w:t>ay Grants</w:t>
      </w:r>
      <w:r>
        <w:rPr>
          <w:szCs w:val="22"/>
          <w:lang w:val="en-GB"/>
        </w:rPr>
        <w:t xml:space="preserve">. </w:t>
      </w:r>
      <w:r w:rsidR="00CB28B6">
        <w:rPr>
          <w:szCs w:val="22"/>
          <w:lang w:val="en-GB"/>
        </w:rPr>
        <w:t xml:space="preserve">The project </w:t>
      </w:r>
      <w:r>
        <w:rPr>
          <w:szCs w:val="22"/>
          <w:lang w:val="en-GB"/>
        </w:rPr>
        <w:t>relate</w:t>
      </w:r>
      <w:r w:rsidR="00CB28B6">
        <w:rPr>
          <w:szCs w:val="22"/>
          <w:lang w:val="en-GB"/>
        </w:rPr>
        <w:t>d</w:t>
      </w:r>
      <w:r>
        <w:rPr>
          <w:szCs w:val="22"/>
          <w:lang w:val="en-GB"/>
        </w:rPr>
        <w:t xml:space="preserve"> to </w:t>
      </w:r>
      <w:r w:rsidR="00CB28B6">
        <w:rPr>
          <w:szCs w:val="22"/>
          <w:lang w:val="en-GB"/>
        </w:rPr>
        <w:t xml:space="preserve">the acquisition of </w:t>
      </w:r>
      <w:r>
        <w:rPr>
          <w:szCs w:val="22"/>
          <w:lang w:val="en-GB"/>
        </w:rPr>
        <w:t xml:space="preserve">13 </w:t>
      </w:r>
      <w:r w:rsidR="00CB28B6">
        <w:rPr>
          <w:szCs w:val="22"/>
          <w:lang w:val="en-GB"/>
        </w:rPr>
        <w:t xml:space="preserve">new </w:t>
      </w:r>
      <w:r>
        <w:rPr>
          <w:szCs w:val="22"/>
          <w:lang w:val="en-GB"/>
        </w:rPr>
        <w:t xml:space="preserve">devices for the modernization of the </w:t>
      </w:r>
      <w:proofErr w:type="spellStart"/>
      <w:r>
        <w:rPr>
          <w:szCs w:val="22"/>
          <w:lang w:val="en-GB"/>
        </w:rPr>
        <w:t>Perinatological</w:t>
      </w:r>
      <w:proofErr w:type="spellEnd"/>
      <w:r>
        <w:rPr>
          <w:szCs w:val="22"/>
          <w:lang w:val="en-GB"/>
        </w:rPr>
        <w:t xml:space="preserve"> Centre, some of which the Ambassador subsequently inspected in the departments in which they are located. The project grant, </w:t>
      </w:r>
      <w:r w:rsidR="00CB28B6">
        <w:rPr>
          <w:szCs w:val="22"/>
          <w:lang w:val="en-GB"/>
        </w:rPr>
        <w:t xml:space="preserve">to the </w:t>
      </w:r>
      <w:r>
        <w:rPr>
          <w:szCs w:val="22"/>
          <w:lang w:val="en-GB"/>
        </w:rPr>
        <w:t>amount</w:t>
      </w:r>
      <w:r w:rsidR="00CB28B6">
        <w:rPr>
          <w:szCs w:val="22"/>
          <w:lang w:val="en-GB"/>
        </w:rPr>
        <w:t xml:space="preserve"> of CZK 6 million</w:t>
      </w:r>
      <w:r>
        <w:rPr>
          <w:szCs w:val="22"/>
          <w:lang w:val="en-GB"/>
        </w:rPr>
        <w:t xml:space="preserve">, which </w:t>
      </w:r>
      <w:r w:rsidR="00CB28B6">
        <w:rPr>
          <w:szCs w:val="22"/>
          <w:lang w:val="en-GB"/>
        </w:rPr>
        <w:t xml:space="preserve">represents </w:t>
      </w:r>
      <w:r>
        <w:rPr>
          <w:szCs w:val="22"/>
          <w:lang w:val="en-GB"/>
        </w:rPr>
        <w:t>60% of the total expenditure, was approved by the Ministry of Finance of the Czech Republic. The hospital paid the remaining four million from its own sources.</w:t>
      </w:r>
    </w:p>
    <w:p w:rsidR="00035F24" w:rsidRDefault="00035F24">
      <w:pPr>
        <w:jc w:val="both"/>
        <w:rPr>
          <w:lang w:val="en-GB"/>
        </w:rPr>
      </w:pPr>
    </w:p>
    <w:p w:rsidR="00035F24" w:rsidRDefault="00035F24">
      <w:pPr>
        <w:rPr>
          <w:szCs w:val="22"/>
          <w:lang w:val="en-GB"/>
        </w:rPr>
      </w:pPr>
      <w:r>
        <w:rPr>
          <w:szCs w:val="22"/>
          <w:lang w:val="en-GB"/>
        </w:rPr>
        <w:t>PH</w:t>
      </w:r>
      <w:r w:rsidR="00CB28B6">
        <w:rPr>
          <w:szCs w:val="22"/>
          <w:lang w:val="en-GB"/>
        </w:rPr>
        <w:t>O</w:t>
      </w:r>
      <w:r>
        <w:rPr>
          <w:szCs w:val="22"/>
          <w:lang w:val="en-GB"/>
        </w:rPr>
        <w:t>TO: TBRH</w:t>
      </w:r>
    </w:p>
    <w:p w:rsidR="00035F24" w:rsidRDefault="00035F24">
      <w:pPr>
        <w:rPr>
          <w:szCs w:val="22"/>
          <w:lang w:val="en-GB"/>
        </w:rPr>
      </w:pPr>
      <w:proofErr w:type="gramStart"/>
      <w:r>
        <w:rPr>
          <w:szCs w:val="22"/>
          <w:lang w:val="en-GB"/>
        </w:rPr>
        <w:t>The Norwegian Ambassador on her visit to TBRH.</w:t>
      </w:r>
      <w:proofErr w:type="gramEnd"/>
    </w:p>
    <w:p w:rsidR="00035F24" w:rsidRDefault="00035F24">
      <w:pPr>
        <w:rPr>
          <w:szCs w:val="22"/>
          <w:lang w:val="en-GB"/>
        </w:rPr>
      </w:pPr>
    </w:p>
    <w:p w:rsidR="00035F24" w:rsidRDefault="00035F24">
      <w:pPr>
        <w:rPr>
          <w:szCs w:val="22"/>
          <w:lang w:val="en-GB"/>
        </w:rPr>
      </w:pPr>
    </w:p>
    <w:p w:rsidR="00035F24" w:rsidRDefault="00035F24">
      <w:pPr>
        <w:rPr>
          <w:szCs w:val="22"/>
          <w:lang w:val="en-GB"/>
        </w:rPr>
      </w:pPr>
      <w:r>
        <w:rPr>
          <w:szCs w:val="22"/>
          <w:lang w:val="en-GB"/>
        </w:rPr>
        <w:t>21/09/2016</w:t>
      </w:r>
    </w:p>
    <w:p w:rsidR="00035F24" w:rsidRDefault="00035F24">
      <w:pPr>
        <w:rPr>
          <w:szCs w:val="22"/>
          <w:lang w:val="en-GB"/>
        </w:rPr>
      </w:pPr>
      <w:r>
        <w:rPr>
          <w:szCs w:val="22"/>
          <w:lang w:val="en-GB"/>
        </w:rPr>
        <w:t xml:space="preserve">Karla </w:t>
      </w:r>
      <w:proofErr w:type="spellStart"/>
      <w:r>
        <w:rPr>
          <w:szCs w:val="22"/>
          <w:lang w:val="en-GB"/>
        </w:rPr>
        <w:t>Havlíková</w:t>
      </w:r>
      <w:proofErr w:type="spellEnd"/>
    </w:p>
    <w:p w:rsidR="00035F24" w:rsidRDefault="00035F24">
      <w:pPr>
        <w:rPr>
          <w:szCs w:val="22"/>
          <w:lang w:val="en-GB"/>
        </w:rPr>
      </w:pPr>
      <w:r>
        <w:rPr>
          <w:szCs w:val="22"/>
          <w:lang w:val="en-GB"/>
        </w:rPr>
        <w:t xml:space="preserve">TBRH </w:t>
      </w:r>
      <w:r w:rsidR="00CB28B6">
        <w:rPr>
          <w:szCs w:val="22"/>
          <w:lang w:val="en-GB"/>
        </w:rPr>
        <w:t>P</w:t>
      </w:r>
      <w:r>
        <w:rPr>
          <w:szCs w:val="22"/>
          <w:lang w:val="en-GB"/>
        </w:rPr>
        <w:t xml:space="preserve">ress </w:t>
      </w:r>
      <w:r w:rsidR="00CB28B6">
        <w:rPr>
          <w:szCs w:val="22"/>
          <w:lang w:val="en-GB"/>
        </w:rPr>
        <w:t>S</w:t>
      </w:r>
      <w:r>
        <w:rPr>
          <w:szCs w:val="22"/>
          <w:lang w:val="en-GB"/>
        </w:rPr>
        <w:t>pokeswoman</w:t>
      </w:r>
    </w:p>
    <w:p w:rsidR="00035F24" w:rsidRDefault="00035F24">
      <w:pPr>
        <w:rPr>
          <w:szCs w:val="22"/>
          <w:lang w:val="en-GB"/>
        </w:rPr>
      </w:pPr>
      <w:r>
        <w:rPr>
          <w:szCs w:val="22"/>
          <w:lang w:val="en-GB"/>
        </w:rPr>
        <w:t>Tel. + 420 577 552 115, + 420 724 665 407</w:t>
      </w:r>
    </w:p>
    <w:p w:rsidR="00035F24" w:rsidRDefault="00134323">
      <w:pPr>
        <w:rPr>
          <w:szCs w:val="22"/>
          <w:lang w:val="en-GB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3161665</wp:posOffset>
            </wp:positionH>
            <wp:positionV relativeFrom="paragraph">
              <wp:posOffset>162560</wp:posOffset>
            </wp:positionV>
            <wp:extent cx="2341245" cy="3420110"/>
            <wp:effectExtent l="19050" t="0" r="1905" b="0"/>
            <wp:wrapSquare wrapText="bothSides"/>
            <wp:docPr id="4" name="obrázek 4" descr="IMG_4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405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342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5F24" w:rsidRDefault="00134323"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387350</wp:posOffset>
            </wp:positionH>
            <wp:positionV relativeFrom="paragraph">
              <wp:posOffset>1905</wp:posOffset>
            </wp:positionV>
            <wp:extent cx="2339975" cy="3420110"/>
            <wp:effectExtent l="19050" t="0" r="3175" b="0"/>
            <wp:wrapSquare wrapText="bothSides"/>
            <wp:docPr id="3" name="obrázek 3" descr="IMG_40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405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 l="2013" r="2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342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35F24" w:rsidSect="006F491D">
      <w:headerReference w:type="default" r:id="rId10"/>
      <w:pgSz w:w="11906" w:h="16838"/>
      <w:pgMar w:top="1417" w:right="1417" w:bottom="1417" w:left="1417" w:header="708" w:footer="720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873" w:rsidRDefault="00375873">
      <w:r>
        <w:separator/>
      </w:r>
    </w:p>
  </w:endnote>
  <w:endnote w:type="continuationSeparator" w:id="0">
    <w:p w:rsidR="00375873" w:rsidRDefault="00375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873" w:rsidRDefault="00375873">
      <w:r>
        <w:separator/>
      </w:r>
    </w:p>
  </w:footnote>
  <w:footnote w:type="continuationSeparator" w:id="0">
    <w:p w:rsidR="00375873" w:rsidRDefault="003758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26" w:type="dxa"/>
      <w:tblLayout w:type="fixed"/>
      <w:tblCellMar>
        <w:left w:w="70" w:type="dxa"/>
        <w:right w:w="70" w:type="dxa"/>
      </w:tblCellMar>
      <w:tblLook w:val="0000"/>
    </w:tblPr>
    <w:tblGrid>
      <w:gridCol w:w="4323"/>
      <w:gridCol w:w="5103"/>
    </w:tblGrid>
    <w:tr w:rsidR="00035F24" w:rsidTr="00692743">
      <w:trPr>
        <w:cantSplit/>
      </w:trPr>
      <w:tc>
        <w:tcPr>
          <w:tcW w:w="4323" w:type="dxa"/>
          <w:shd w:val="clear" w:color="auto" w:fill="auto"/>
        </w:tcPr>
        <w:p w:rsidR="00035F24" w:rsidRDefault="00692743">
          <w:pPr>
            <w:rPr>
              <w:sz w:val="12"/>
              <w:lang w:val="en-GB"/>
            </w:rPr>
          </w:pPr>
          <w:r>
            <w:rPr>
              <w:noProof/>
              <w:sz w:val="12"/>
              <w:lang w:eastAsia="cs-CZ"/>
            </w:rPr>
            <w:drawing>
              <wp:inline distT="0" distB="0" distL="0" distR="0">
                <wp:extent cx="2154286" cy="360000"/>
                <wp:effectExtent l="19050" t="0" r="0" b="0"/>
                <wp:docPr id="6" name="Obrázek 5" descr="Logo-KNTB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KNTB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4286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</w:tcPr>
        <w:p w:rsidR="00035F24" w:rsidRDefault="00035F24">
          <w:pPr>
            <w:rPr>
              <w:sz w:val="12"/>
              <w:lang w:val="en-GB"/>
            </w:rPr>
          </w:pPr>
          <w:proofErr w:type="spellStart"/>
          <w:r>
            <w:rPr>
              <w:sz w:val="12"/>
              <w:lang w:val="en-GB"/>
            </w:rPr>
            <w:t>Havlíčkovo</w:t>
          </w:r>
          <w:proofErr w:type="spellEnd"/>
          <w:r>
            <w:rPr>
              <w:sz w:val="12"/>
              <w:lang w:val="en-GB"/>
            </w:rPr>
            <w:t xml:space="preserve"> </w:t>
          </w:r>
          <w:proofErr w:type="spellStart"/>
          <w:r>
            <w:rPr>
              <w:sz w:val="12"/>
              <w:lang w:val="en-GB"/>
            </w:rPr>
            <w:t>nábřeží</w:t>
          </w:r>
          <w:proofErr w:type="spellEnd"/>
          <w:r>
            <w:rPr>
              <w:sz w:val="12"/>
              <w:lang w:val="en-GB"/>
            </w:rPr>
            <w:t xml:space="preserve"> 600, 762 75 </w:t>
          </w:r>
          <w:proofErr w:type="spellStart"/>
          <w:r>
            <w:rPr>
              <w:sz w:val="12"/>
              <w:lang w:val="en-GB"/>
            </w:rPr>
            <w:t>Zlín</w:t>
          </w:r>
          <w:proofErr w:type="spellEnd"/>
          <w:r>
            <w:rPr>
              <w:sz w:val="12"/>
              <w:lang w:val="en-GB"/>
            </w:rPr>
            <w:t>, Czech Republic</w:t>
          </w:r>
        </w:p>
        <w:p w:rsidR="00035F24" w:rsidRDefault="00035F24">
          <w:pPr>
            <w:rPr>
              <w:sz w:val="12"/>
              <w:lang w:val="en-GB"/>
            </w:rPr>
          </w:pPr>
          <w:r>
            <w:rPr>
              <w:sz w:val="12"/>
              <w:lang w:val="en-GB"/>
            </w:rPr>
            <w:t>Enter</w:t>
          </w:r>
          <w:r w:rsidR="00CB28B6">
            <w:rPr>
              <w:sz w:val="12"/>
              <w:lang w:val="en-GB"/>
            </w:rPr>
            <w:t>ed in the Commercial Register of</w:t>
          </w:r>
          <w:r>
            <w:rPr>
              <w:sz w:val="12"/>
              <w:lang w:val="en-GB"/>
            </w:rPr>
            <w:t xml:space="preserve"> the Regional Court in Brno, </w:t>
          </w:r>
          <w:r w:rsidR="00CB28B6">
            <w:rPr>
              <w:sz w:val="12"/>
              <w:lang w:val="en-GB"/>
            </w:rPr>
            <w:t>S</w:t>
          </w:r>
          <w:r>
            <w:rPr>
              <w:sz w:val="12"/>
              <w:lang w:val="en-GB"/>
            </w:rPr>
            <w:t xml:space="preserve">ection B, </w:t>
          </w:r>
          <w:r w:rsidR="00CB28B6">
            <w:rPr>
              <w:sz w:val="12"/>
              <w:lang w:val="en-GB"/>
            </w:rPr>
            <w:t>I</w:t>
          </w:r>
          <w:r>
            <w:rPr>
              <w:sz w:val="12"/>
              <w:lang w:val="en-GB"/>
            </w:rPr>
            <w:t>nsert 4437</w:t>
          </w:r>
        </w:p>
        <w:p w:rsidR="00035F24" w:rsidRDefault="00035F24">
          <w:pPr>
            <w:rPr>
              <w:sz w:val="12"/>
              <w:lang w:val="en-GB"/>
            </w:rPr>
          </w:pPr>
          <w:r>
            <w:rPr>
              <w:sz w:val="12"/>
              <w:lang w:val="en-GB"/>
            </w:rPr>
            <w:t>Company Registration Number:</w:t>
          </w:r>
          <w:r w:rsidR="00CB28B6">
            <w:rPr>
              <w:sz w:val="12"/>
              <w:lang w:val="en-GB"/>
            </w:rPr>
            <w:t xml:space="preserve"> </w:t>
          </w:r>
          <w:r>
            <w:rPr>
              <w:sz w:val="12"/>
              <w:lang w:val="en-GB"/>
            </w:rPr>
            <w:t xml:space="preserve">27661989, Tax </w:t>
          </w:r>
          <w:r w:rsidR="00CB28B6">
            <w:rPr>
              <w:sz w:val="12"/>
              <w:lang w:val="en-GB"/>
            </w:rPr>
            <w:t xml:space="preserve">Identification </w:t>
          </w:r>
          <w:r>
            <w:rPr>
              <w:sz w:val="12"/>
              <w:lang w:val="en-GB"/>
            </w:rPr>
            <w:t>Number: CZ27661989</w:t>
          </w:r>
        </w:p>
        <w:p w:rsidR="00035F24" w:rsidRDefault="00035F24" w:rsidP="00127E7E">
          <w:r>
            <w:rPr>
              <w:sz w:val="12"/>
              <w:lang w:val="en-GB"/>
            </w:rPr>
            <w:t xml:space="preserve">Bank details: </w:t>
          </w:r>
          <w:proofErr w:type="spellStart"/>
          <w:r>
            <w:rPr>
              <w:sz w:val="12"/>
              <w:lang w:val="en-GB"/>
            </w:rPr>
            <w:t>Česká</w:t>
          </w:r>
          <w:proofErr w:type="spellEnd"/>
          <w:r>
            <w:rPr>
              <w:sz w:val="12"/>
              <w:lang w:val="en-GB"/>
            </w:rPr>
            <w:t xml:space="preserve"> </w:t>
          </w:r>
          <w:proofErr w:type="spellStart"/>
          <w:r>
            <w:rPr>
              <w:sz w:val="12"/>
              <w:lang w:val="en-GB"/>
            </w:rPr>
            <w:t>spořitelna</w:t>
          </w:r>
          <w:proofErr w:type="spellEnd"/>
          <w:r>
            <w:rPr>
              <w:sz w:val="12"/>
              <w:lang w:val="en-GB"/>
            </w:rPr>
            <w:t xml:space="preserve">, a. s., </w:t>
          </w:r>
          <w:r w:rsidR="00CB28B6">
            <w:rPr>
              <w:sz w:val="12"/>
              <w:lang w:val="en-GB"/>
            </w:rPr>
            <w:t xml:space="preserve">Account </w:t>
          </w:r>
          <w:r>
            <w:rPr>
              <w:sz w:val="12"/>
              <w:lang w:val="en-GB"/>
            </w:rPr>
            <w:t>number: 3482762/0800</w:t>
          </w:r>
        </w:p>
      </w:tc>
    </w:tr>
  </w:tbl>
  <w:p w:rsidR="00035F24" w:rsidRDefault="009236E2">
    <w:pPr>
      <w:pStyle w:val="Zhlav"/>
      <w:rPr>
        <w:lang w:val="en-GB"/>
      </w:rPr>
    </w:pPr>
    <w:r>
      <w:pict>
        <v:line id="_x0000_s2049" style="position:absolute;flip:x;z-index:-251658752;mso-position-horizontal-relative:text;mso-position-vertical-relative:text" from="-.7pt,5.6pt" to="461.65pt,5.6pt" strokecolor="blue" strokeweight=".44mm">
          <v:stroke color2="yellow" joinstyle="miter" endcap="squar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B28B6"/>
    <w:rsid w:val="000067E4"/>
    <w:rsid w:val="00035F24"/>
    <w:rsid w:val="00127E7E"/>
    <w:rsid w:val="00134323"/>
    <w:rsid w:val="00375873"/>
    <w:rsid w:val="006410E1"/>
    <w:rsid w:val="00692743"/>
    <w:rsid w:val="006F491D"/>
    <w:rsid w:val="007E7569"/>
    <w:rsid w:val="008A6216"/>
    <w:rsid w:val="009236E2"/>
    <w:rsid w:val="00CA3CC6"/>
    <w:rsid w:val="00CB28B6"/>
    <w:rsid w:val="00F21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491D"/>
    <w:pPr>
      <w:suppressAutoHyphens/>
      <w:overflowPunct w:val="0"/>
      <w:autoSpaceDE w:val="0"/>
      <w:textAlignment w:val="baseline"/>
    </w:pPr>
    <w:rPr>
      <w:rFonts w:ascii="Arial" w:hAnsi="Arial" w:cs="Arial"/>
      <w:sz w:val="22"/>
      <w:lang w:eastAsia="ar-SA"/>
    </w:rPr>
  </w:style>
  <w:style w:type="paragraph" w:styleId="Nadpis1">
    <w:name w:val="heading 1"/>
    <w:basedOn w:val="Normln"/>
    <w:next w:val="Normln"/>
    <w:qFormat/>
    <w:rsid w:val="006F491D"/>
    <w:pPr>
      <w:keepNext/>
      <w:numPr>
        <w:numId w:val="1"/>
      </w:numPr>
      <w:overflowPunct/>
      <w:autoSpaceDE/>
      <w:textAlignment w:val="auto"/>
      <w:outlineLvl w:val="0"/>
    </w:pPr>
    <w:rPr>
      <w:rFonts w:ascii="Times New Roman" w:hAnsi="Times New Roman"/>
      <w:i/>
      <w:iCs/>
      <w:color w:val="000000"/>
      <w:szCs w:val="22"/>
    </w:rPr>
  </w:style>
  <w:style w:type="paragraph" w:styleId="Nadpis2">
    <w:name w:val="heading 2"/>
    <w:basedOn w:val="Normln"/>
    <w:next w:val="Normln"/>
    <w:qFormat/>
    <w:rsid w:val="006F491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bCs/>
      <w:color w:val="000000"/>
      <w:sz w:val="24"/>
      <w:szCs w:val="22"/>
    </w:rPr>
  </w:style>
  <w:style w:type="paragraph" w:styleId="Nadpis3">
    <w:name w:val="heading 3"/>
    <w:basedOn w:val="Normln"/>
    <w:next w:val="Normln"/>
    <w:qFormat/>
    <w:rsid w:val="006F491D"/>
    <w:pPr>
      <w:keepNext/>
      <w:numPr>
        <w:ilvl w:val="2"/>
        <w:numId w:val="1"/>
      </w:numPr>
      <w:outlineLvl w:val="2"/>
    </w:pPr>
    <w:rPr>
      <w:rFonts w:ascii="Times New Roman" w:hAnsi="Times New Roman" w:cs="Times New Roman"/>
      <w:b/>
      <w:bCs/>
      <w:color w:val="000000"/>
      <w:sz w:val="24"/>
      <w:szCs w:val="22"/>
    </w:rPr>
  </w:style>
  <w:style w:type="paragraph" w:styleId="Nadpis4">
    <w:name w:val="heading 4"/>
    <w:basedOn w:val="Normln"/>
    <w:next w:val="Normln"/>
    <w:qFormat/>
    <w:rsid w:val="006F491D"/>
    <w:pPr>
      <w:keepNext/>
      <w:numPr>
        <w:ilvl w:val="3"/>
        <w:numId w:val="1"/>
      </w:numPr>
      <w:outlineLvl w:val="3"/>
    </w:pPr>
    <w:rPr>
      <w:rFonts w:ascii="Times New Roman" w:hAnsi="Times New Roman" w:cs="Times New Roman"/>
      <w:b/>
      <w:bCs/>
      <w:color w:val="000000"/>
      <w:sz w:val="24"/>
      <w:szCs w:val="22"/>
      <w:u w:val="single"/>
    </w:rPr>
  </w:style>
  <w:style w:type="paragraph" w:styleId="Nadpis5">
    <w:name w:val="heading 5"/>
    <w:basedOn w:val="Normln"/>
    <w:next w:val="Normln"/>
    <w:qFormat/>
    <w:rsid w:val="006F491D"/>
    <w:pPr>
      <w:keepNext/>
      <w:numPr>
        <w:ilvl w:val="4"/>
        <w:numId w:val="1"/>
      </w:numPr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qFormat/>
    <w:rsid w:val="006F491D"/>
    <w:pPr>
      <w:keepNext/>
      <w:numPr>
        <w:ilvl w:val="5"/>
        <w:numId w:val="1"/>
      </w:numPr>
      <w:outlineLvl w:val="5"/>
    </w:pPr>
    <w:rPr>
      <w:rFonts w:ascii="Times New Roman" w:hAnsi="Times New Roman" w:cs="Times New Roman"/>
      <w:b/>
      <w:bCs/>
      <w:sz w:val="24"/>
      <w:u w:val="single"/>
    </w:rPr>
  </w:style>
  <w:style w:type="paragraph" w:styleId="Nadpis7">
    <w:name w:val="heading 7"/>
    <w:basedOn w:val="Normln"/>
    <w:next w:val="Normln"/>
    <w:qFormat/>
    <w:rsid w:val="006F491D"/>
    <w:pPr>
      <w:keepNext/>
      <w:numPr>
        <w:ilvl w:val="6"/>
        <w:numId w:val="1"/>
      </w:numPr>
      <w:outlineLvl w:val="6"/>
    </w:pPr>
    <w:rPr>
      <w:rFonts w:ascii="Times New Roman" w:hAnsi="Times New Roman" w:cs="Times New Roman"/>
      <w:b/>
      <w:bCs/>
      <w:sz w:val="24"/>
    </w:rPr>
  </w:style>
  <w:style w:type="paragraph" w:styleId="Nadpis8">
    <w:name w:val="heading 8"/>
    <w:basedOn w:val="Normln"/>
    <w:next w:val="Normln"/>
    <w:qFormat/>
    <w:rsid w:val="006F491D"/>
    <w:pPr>
      <w:keepNext/>
      <w:numPr>
        <w:ilvl w:val="7"/>
        <w:numId w:val="1"/>
      </w:numPr>
      <w:outlineLvl w:val="7"/>
    </w:pPr>
    <w:rPr>
      <w:rFonts w:ascii="Times New Roman" w:hAnsi="Times New Roman" w:cs="Times New Roman"/>
      <w:color w:val="000000"/>
      <w:sz w:val="24"/>
      <w:szCs w:val="22"/>
      <w:u w:val="single"/>
    </w:rPr>
  </w:style>
  <w:style w:type="paragraph" w:styleId="Nadpis9">
    <w:name w:val="heading 9"/>
    <w:basedOn w:val="Normln"/>
    <w:next w:val="Normln"/>
    <w:qFormat/>
    <w:rsid w:val="006F491D"/>
    <w:pPr>
      <w:keepNext/>
      <w:numPr>
        <w:ilvl w:val="8"/>
        <w:numId w:val="1"/>
      </w:numPr>
      <w:jc w:val="center"/>
      <w:outlineLvl w:val="8"/>
    </w:pPr>
    <w:rPr>
      <w:rFonts w:ascii="Times New Roman" w:hAnsi="Times New Roman" w:cs="Times New Roman"/>
      <w:sz w:val="28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6F491D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6F491D"/>
    <w:rPr>
      <w:rFonts w:ascii="Courier New" w:hAnsi="Courier New" w:cs="Courier New" w:hint="default"/>
    </w:rPr>
  </w:style>
  <w:style w:type="character" w:customStyle="1" w:styleId="WW8Num1z2">
    <w:name w:val="WW8Num1z2"/>
    <w:rsid w:val="006F491D"/>
    <w:rPr>
      <w:rFonts w:ascii="Wingdings" w:hAnsi="Wingdings" w:cs="Wingdings" w:hint="default"/>
    </w:rPr>
  </w:style>
  <w:style w:type="character" w:customStyle="1" w:styleId="WW8Num1z3">
    <w:name w:val="WW8Num1z3"/>
    <w:rsid w:val="006F491D"/>
    <w:rPr>
      <w:rFonts w:ascii="Symbol" w:hAnsi="Symbol" w:cs="Symbol" w:hint="default"/>
    </w:rPr>
  </w:style>
  <w:style w:type="character" w:customStyle="1" w:styleId="WW8Num1z4">
    <w:name w:val="WW8Num1z4"/>
    <w:rsid w:val="006F491D"/>
  </w:style>
  <w:style w:type="character" w:customStyle="1" w:styleId="WW8Num1z5">
    <w:name w:val="WW8Num1z5"/>
    <w:rsid w:val="006F491D"/>
  </w:style>
  <w:style w:type="character" w:customStyle="1" w:styleId="WW8Num1z6">
    <w:name w:val="WW8Num1z6"/>
    <w:rsid w:val="006F491D"/>
  </w:style>
  <w:style w:type="character" w:customStyle="1" w:styleId="WW8Num1z7">
    <w:name w:val="WW8Num1z7"/>
    <w:rsid w:val="006F491D"/>
  </w:style>
  <w:style w:type="character" w:customStyle="1" w:styleId="WW8Num1z8">
    <w:name w:val="WW8Num1z8"/>
    <w:rsid w:val="006F491D"/>
  </w:style>
  <w:style w:type="character" w:customStyle="1" w:styleId="WW8Num2z0">
    <w:name w:val="WW8Num2z0"/>
    <w:rsid w:val="006F491D"/>
    <w:rPr>
      <w:rFonts w:ascii="Symbol" w:hAnsi="Symbol" w:cs="Symbol" w:hint="default"/>
      <w:sz w:val="20"/>
    </w:rPr>
  </w:style>
  <w:style w:type="character" w:customStyle="1" w:styleId="WW8Num2z1">
    <w:name w:val="WW8Num2z1"/>
    <w:rsid w:val="006F491D"/>
  </w:style>
  <w:style w:type="character" w:customStyle="1" w:styleId="WW8Num2z2">
    <w:name w:val="WW8Num2z2"/>
    <w:rsid w:val="006F491D"/>
  </w:style>
  <w:style w:type="character" w:customStyle="1" w:styleId="WW8Num2z3">
    <w:name w:val="WW8Num2z3"/>
    <w:rsid w:val="006F491D"/>
  </w:style>
  <w:style w:type="character" w:customStyle="1" w:styleId="WW8Num2z4">
    <w:name w:val="WW8Num2z4"/>
    <w:rsid w:val="006F491D"/>
  </w:style>
  <w:style w:type="character" w:customStyle="1" w:styleId="WW8Num2z5">
    <w:name w:val="WW8Num2z5"/>
    <w:rsid w:val="006F491D"/>
  </w:style>
  <w:style w:type="character" w:customStyle="1" w:styleId="WW8Num2z6">
    <w:name w:val="WW8Num2z6"/>
    <w:rsid w:val="006F491D"/>
  </w:style>
  <w:style w:type="character" w:customStyle="1" w:styleId="WW8Num2z7">
    <w:name w:val="WW8Num2z7"/>
    <w:rsid w:val="006F491D"/>
  </w:style>
  <w:style w:type="character" w:customStyle="1" w:styleId="WW8Num2z8">
    <w:name w:val="WW8Num2z8"/>
    <w:rsid w:val="006F491D"/>
  </w:style>
  <w:style w:type="character" w:customStyle="1" w:styleId="WW8Num3z0">
    <w:name w:val="WW8Num3z0"/>
    <w:rsid w:val="006F491D"/>
    <w:rPr>
      <w:rFonts w:ascii="Arial" w:eastAsia="Times New Roman" w:hAnsi="Arial" w:cs="Arial" w:hint="default"/>
    </w:rPr>
  </w:style>
  <w:style w:type="character" w:customStyle="1" w:styleId="WW8Num3z1">
    <w:name w:val="WW8Num3z1"/>
    <w:rsid w:val="006F491D"/>
    <w:rPr>
      <w:rFonts w:ascii="Courier New" w:hAnsi="Courier New" w:cs="Courier New" w:hint="default"/>
    </w:rPr>
  </w:style>
  <w:style w:type="character" w:customStyle="1" w:styleId="WW8Num3z2">
    <w:name w:val="WW8Num3z2"/>
    <w:rsid w:val="006F491D"/>
    <w:rPr>
      <w:rFonts w:ascii="Wingdings" w:hAnsi="Wingdings" w:cs="Wingdings" w:hint="default"/>
    </w:rPr>
  </w:style>
  <w:style w:type="character" w:customStyle="1" w:styleId="WW8Num3z3">
    <w:name w:val="WW8Num3z3"/>
    <w:rsid w:val="006F491D"/>
    <w:rPr>
      <w:rFonts w:ascii="Symbol" w:hAnsi="Symbol" w:cs="Symbol" w:hint="default"/>
    </w:rPr>
  </w:style>
  <w:style w:type="character" w:customStyle="1" w:styleId="WW8Num4z0">
    <w:name w:val="WW8Num4z0"/>
    <w:rsid w:val="006F491D"/>
    <w:rPr>
      <w:rFonts w:hint="default"/>
    </w:rPr>
  </w:style>
  <w:style w:type="character" w:customStyle="1" w:styleId="WW8Num4z1">
    <w:name w:val="WW8Num4z1"/>
    <w:rsid w:val="006F491D"/>
  </w:style>
  <w:style w:type="character" w:customStyle="1" w:styleId="WW8Num4z2">
    <w:name w:val="WW8Num4z2"/>
    <w:rsid w:val="006F491D"/>
  </w:style>
  <w:style w:type="character" w:customStyle="1" w:styleId="WW8Num4z3">
    <w:name w:val="WW8Num4z3"/>
    <w:rsid w:val="006F491D"/>
  </w:style>
  <w:style w:type="character" w:customStyle="1" w:styleId="WW8Num4z4">
    <w:name w:val="WW8Num4z4"/>
    <w:rsid w:val="006F491D"/>
  </w:style>
  <w:style w:type="character" w:customStyle="1" w:styleId="WW8Num4z5">
    <w:name w:val="WW8Num4z5"/>
    <w:rsid w:val="006F491D"/>
  </w:style>
  <w:style w:type="character" w:customStyle="1" w:styleId="WW8Num4z6">
    <w:name w:val="WW8Num4z6"/>
    <w:rsid w:val="006F491D"/>
  </w:style>
  <w:style w:type="character" w:customStyle="1" w:styleId="WW8Num4z7">
    <w:name w:val="WW8Num4z7"/>
    <w:rsid w:val="006F491D"/>
  </w:style>
  <w:style w:type="character" w:customStyle="1" w:styleId="WW8Num4z8">
    <w:name w:val="WW8Num4z8"/>
    <w:rsid w:val="006F491D"/>
  </w:style>
  <w:style w:type="character" w:customStyle="1" w:styleId="WW8Num5z0">
    <w:name w:val="WW8Num5z0"/>
    <w:rsid w:val="006F491D"/>
    <w:rPr>
      <w:rFonts w:hint="default"/>
    </w:rPr>
  </w:style>
  <w:style w:type="character" w:customStyle="1" w:styleId="WW8Num5z1">
    <w:name w:val="WW8Num5z1"/>
    <w:rsid w:val="006F491D"/>
  </w:style>
  <w:style w:type="character" w:customStyle="1" w:styleId="WW8Num5z2">
    <w:name w:val="WW8Num5z2"/>
    <w:rsid w:val="006F491D"/>
  </w:style>
  <w:style w:type="character" w:customStyle="1" w:styleId="WW8Num5z3">
    <w:name w:val="WW8Num5z3"/>
    <w:rsid w:val="006F491D"/>
  </w:style>
  <w:style w:type="character" w:customStyle="1" w:styleId="WW8Num5z4">
    <w:name w:val="WW8Num5z4"/>
    <w:rsid w:val="006F491D"/>
  </w:style>
  <w:style w:type="character" w:customStyle="1" w:styleId="WW8Num5z5">
    <w:name w:val="WW8Num5z5"/>
    <w:rsid w:val="006F491D"/>
  </w:style>
  <w:style w:type="character" w:customStyle="1" w:styleId="WW8Num5z6">
    <w:name w:val="WW8Num5z6"/>
    <w:rsid w:val="006F491D"/>
  </w:style>
  <w:style w:type="character" w:customStyle="1" w:styleId="WW8Num5z7">
    <w:name w:val="WW8Num5z7"/>
    <w:rsid w:val="006F491D"/>
  </w:style>
  <w:style w:type="character" w:customStyle="1" w:styleId="WW8Num5z8">
    <w:name w:val="WW8Num5z8"/>
    <w:rsid w:val="006F491D"/>
  </w:style>
  <w:style w:type="character" w:customStyle="1" w:styleId="WW8Num6z0">
    <w:name w:val="WW8Num6z0"/>
    <w:rsid w:val="006F491D"/>
    <w:rPr>
      <w:rFonts w:hint="default"/>
    </w:rPr>
  </w:style>
  <w:style w:type="character" w:customStyle="1" w:styleId="WW8Num6z1">
    <w:name w:val="WW8Num6z1"/>
    <w:rsid w:val="006F491D"/>
  </w:style>
  <w:style w:type="character" w:customStyle="1" w:styleId="WW8Num6z2">
    <w:name w:val="WW8Num6z2"/>
    <w:rsid w:val="006F491D"/>
  </w:style>
  <w:style w:type="character" w:customStyle="1" w:styleId="WW8Num6z3">
    <w:name w:val="WW8Num6z3"/>
    <w:rsid w:val="006F491D"/>
  </w:style>
  <w:style w:type="character" w:customStyle="1" w:styleId="WW8Num6z4">
    <w:name w:val="WW8Num6z4"/>
    <w:rsid w:val="006F491D"/>
  </w:style>
  <w:style w:type="character" w:customStyle="1" w:styleId="WW8Num6z5">
    <w:name w:val="WW8Num6z5"/>
    <w:rsid w:val="006F491D"/>
  </w:style>
  <w:style w:type="character" w:customStyle="1" w:styleId="WW8Num6z6">
    <w:name w:val="WW8Num6z6"/>
    <w:rsid w:val="006F491D"/>
  </w:style>
  <w:style w:type="character" w:customStyle="1" w:styleId="WW8Num6z7">
    <w:name w:val="WW8Num6z7"/>
    <w:rsid w:val="006F491D"/>
  </w:style>
  <w:style w:type="character" w:customStyle="1" w:styleId="WW8Num6z8">
    <w:name w:val="WW8Num6z8"/>
    <w:rsid w:val="006F491D"/>
  </w:style>
  <w:style w:type="character" w:customStyle="1" w:styleId="WW8Num7z0">
    <w:name w:val="WW8Num7z0"/>
    <w:rsid w:val="006F491D"/>
    <w:rPr>
      <w:rFonts w:ascii="Symbol" w:hAnsi="Symbol" w:cs="Symbol" w:hint="default"/>
    </w:rPr>
  </w:style>
  <w:style w:type="character" w:customStyle="1" w:styleId="WW8Num7z1">
    <w:name w:val="WW8Num7z1"/>
    <w:rsid w:val="006F491D"/>
  </w:style>
  <w:style w:type="character" w:customStyle="1" w:styleId="WW8Num7z2">
    <w:name w:val="WW8Num7z2"/>
    <w:rsid w:val="006F491D"/>
  </w:style>
  <w:style w:type="character" w:customStyle="1" w:styleId="WW8Num7z3">
    <w:name w:val="WW8Num7z3"/>
    <w:rsid w:val="006F491D"/>
  </w:style>
  <w:style w:type="character" w:customStyle="1" w:styleId="WW8Num7z4">
    <w:name w:val="WW8Num7z4"/>
    <w:rsid w:val="006F491D"/>
  </w:style>
  <w:style w:type="character" w:customStyle="1" w:styleId="WW8Num7z5">
    <w:name w:val="WW8Num7z5"/>
    <w:rsid w:val="006F491D"/>
  </w:style>
  <w:style w:type="character" w:customStyle="1" w:styleId="WW8Num7z6">
    <w:name w:val="WW8Num7z6"/>
    <w:rsid w:val="006F491D"/>
  </w:style>
  <w:style w:type="character" w:customStyle="1" w:styleId="WW8Num7z7">
    <w:name w:val="WW8Num7z7"/>
    <w:rsid w:val="006F491D"/>
  </w:style>
  <w:style w:type="character" w:customStyle="1" w:styleId="WW8Num7z8">
    <w:name w:val="WW8Num7z8"/>
    <w:rsid w:val="006F491D"/>
  </w:style>
  <w:style w:type="character" w:customStyle="1" w:styleId="WW8Num8z0">
    <w:name w:val="WW8Num8z0"/>
    <w:rsid w:val="006F491D"/>
    <w:rPr>
      <w:rFonts w:hint="default"/>
    </w:rPr>
  </w:style>
  <w:style w:type="character" w:customStyle="1" w:styleId="WW8Num8z1">
    <w:name w:val="WW8Num8z1"/>
    <w:rsid w:val="006F491D"/>
  </w:style>
  <w:style w:type="character" w:customStyle="1" w:styleId="WW8Num8z2">
    <w:name w:val="WW8Num8z2"/>
    <w:rsid w:val="006F491D"/>
  </w:style>
  <w:style w:type="character" w:customStyle="1" w:styleId="WW8Num8z3">
    <w:name w:val="WW8Num8z3"/>
    <w:rsid w:val="006F491D"/>
  </w:style>
  <w:style w:type="character" w:customStyle="1" w:styleId="WW8Num8z4">
    <w:name w:val="WW8Num8z4"/>
    <w:rsid w:val="006F491D"/>
  </w:style>
  <w:style w:type="character" w:customStyle="1" w:styleId="WW8Num8z5">
    <w:name w:val="WW8Num8z5"/>
    <w:rsid w:val="006F491D"/>
  </w:style>
  <w:style w:type="character" w:customStyle="1" w:styleId="WW8Num8z6">
    <w:name w:val="WW8Num8z6"/>
    <w:rsid w:val="006F491D"/>
  </w:style>
  <w:style w:type="character" w:customStyle="1" w:styleId="WW8Num8z7">
    <w:name w:val="WW8Num8z7"/>
    <w:rsid w:val="006F491D"/>
  </w:style>
  <w:style w:type="character" w:customStyle="1" w:styleId="WW8Num8z8">
    <w:name w:val="WW8Num8z8"/>
    <w:rsid w:val="006F491D"/>
  </w:style>
  <w:style w:type="character" w:customStyle="1" w:styleId="Standardnpsmoodstavce1">
    <w:name w:val="Standardní písmo odstavce1"/>
    <w:rsid w:val="006F491D"/>
  </w:style>
  <w:style w:type="character" w:styleId="Siln">
    <w:name w:val="Strong"/>
    <w:qFormat/>
    <w:rsid w:val="006F491D"/>
    <w:rPr>
      <w:b/>
      <w:bCs/>
    </w:rPr>
  </w:style>
  <w:style w:type="character" w:customStyle="1" w:styleId="TextkomenteChar">
    <w:name w:val="Text komentáře Char"/>
    <w:rsid w:val="006F491D"/>
    <w:rPr>
      <w:rFonts w:ascii="Arial" w:hAnsi="Arial" w:cs="Arial"/>
    </w:rPr>
  </w:style>
  <w:style w:type="character" w:customStyle="1" w:styleId="Odkaznakoment1">
    <w:name w:val="Odkaz na komentář1"/>
    <w:rsid w:val="006F491D"/>
    <w:rPr>
      <w:sz w:val="16"/>
      <w:szCs w:val="16"/>
    </w:rPr>
  </w:style>
  <w:style w:type="character" w:customStyle="1" w:styleId="TextbublinyChar">
    <w:name w:val="Text bubliny Char"/>
    <w:rsid w:val="006F491D"/>
    <w:rPr>
      <w:rFonts w:ascii="Tahoma" w:hAnsi="Tahoma" w:cs="Tahoma"/>
      <w:sz w:val="16"/>
      <w:szCs w:val="16"/>
    </w:rPr>
  </w:style>
  <w:style w:type="character" w:customStyle="1" w:styleId="odstavec1">
    <w:name w:val="odstavec1"/>
    <w:rsid w:val="006F491D"/>
    <w:rPr>
      <w:rFonts w:ascii="Verdana" w:hAnsi="Verdana" w:cs="Verdana" w:hint="default"/>
      <w:b/>
      <w:bCs/>
      <w:color w:val="660000"/>
      <w:sz w:val="20"/>
      <w:szCs w:val="20"/>
    </w:rPr>
  </w:style>
  <w:style w:type="character" w:customStyle="1" w:styleId="stylebold1">
    <w:name w:val="stylebold1"/>
    <w:rsid w:val="006F491D"/>
    <w:rPr>
      <w:rFonts w:ascii="Verdana" w:hAnsi="Verdana" w:cs="Verdana" w:hint="default"/>
      <w:b/>
      <w:bCs/>
      <w:color w:val="000000"/>
      <w:spacing w:val="4"/>
      <w:sz w:val="17"/>
      <w:szCs w:val="17"/>
    </w:rPr>
  </w:style>
  <w:style w:type="character" w:customStyle="1" w:styleId="stylenormal1">
    <w:name w:val="stylenormal1"/>
    <w:rsid w:val="006F491D"/>
    <w:rPr>
      <w:rFonts w:ascii="Verdana" w:hAnsi="Verdana" w:cs="Verdana" w:hint="default"/>
      <w:color w:val="000000"/>
      <w:spacing w:val="4"/>
      <w:sz w:val="17"/>
      <w:szCs w:val="17"/>
    </w:rPr>
  </w:style>
  <w:style w:type="character" w:styleId="Hypertextovodkaz">
    <w:name w:val="Hyperlink"/>
    <w:rsid w:val="006F491D"/>
    <w:rPr>
      <w:color w:val="0000FF"/>
      <w:u w:val="single"/>
    </w:rPr>
  </w:style>
  <w:style w:type="character" w:customStyle="1" w:styleId="clatext1">
    <w:name w:val="clatext1"/>
    <w:rsid w:val="006F491D"/>
    <w:rPr>
      <w:rFonts w:ascii="Verdana" w:hAnsi="Verdana" w:cs="Verdana" w:hint="default"/>
      <w:b w:val="0"/>
      <w:bCs w:val="0"/>
      <w:color w:val="000000"/>
      <w:sz w:val="17"/>
      <w:szCs w:val="17"/>
    </w:rPr>
  </w:style>
  <w:style w:type="paragraph" w:customStyle="1" w:styleId="Heading">
    <w:name w:val="Heading"/>
    <w:basedOn w:val="Normln"/>
    <w:next w:val="Zkladntext"/>
    <w:rsid w:val="006F491D"/>
    <w:pPr>
      <w:keepNext/>
      <w:spacing w:before="240" w:after="120"/>
    </w:pPr>
    <w:rPr>
      <w:rFonts w:eastAsia="Microsoft YaHei"/>
      <w:sz w:val="28"/>
      <w:szCs w:val="28"/>
    </w:rPr>
  </w:style>
  <w:style w:type="paragraph" w:styleId="Zkladntext">
    <w:name w:val="Body Text"/>
    <w:basedOn w:val="Normln"/>
    <w:rsid w:val="006F491D"/>
    <w:rPr>
      <w:rFonts w:ascii="Times New Roman" w:hAnsi="Times New Roman" w:cs="Times New Roman"/>
      <w:b/>
      <w:bCs/>
      <w:sz w:val="24"/>
      <w:u w:val="single"/>
    </w:rPr>
  </w:style>
  <w:style w:type="paragraph" w:styleId="Seznam">
    <w:name w:val="List"/>
    <w:basedOn w:val="Zkladntext"/>
    <w:rsid w:val="006F491D"/>
    <w:rPr>
      <w:rFonts w:cs="Arial"/>
    </w:rPr>
  </w:style>
  <w:style w:type="paragraph" w:styleId="Titulek">
    <w:name w:val="caption"/>
    <w:basedOn w:val="Normln"/>
    <w:qFormat/>
    <w:rsid w:val="006F491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"/>
    <w:rsid w:val="006F491D"/>
    <w:pPr>
      <w:suppressLineNumbers/>
    </w:pPr>
  </w:style>
  <w:style w:type="paragraph" w:styleId="Zhlav">
    <w:name w:val="header"/>
    <w:basedOn w:val="Normln"/>
    <w:rsid w:val="006F491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F491D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6F491D"/>
    <w:pPr>
      <w:overflowPunct/>
      <w:autoSpaceDE/>
      <w:textAlignment w:val="auto"/>
    </w:pPr>
    <w:rPr>
      <w:rFonts w:ascii="Times New Roman" w:hAnsi="Times New Roman"/>
      <w:color w:val="000000"/>
      <w:szCs w:val="22"/>
    </w:rPr>
  </w:style>
  <w:style w:type="paragraph" w:customStyle="1" w:styleId="Zkladntext31">
    <w:name w:val="Základní text 31"/>
    <w:basedOn w:val="Normln"/>
    <w:rsid w:val="006F491D"/>
    <w:pPr>
      <w:overflowPunct/>
      <w:autoSpaceDE/>
      <w:jc w:val="center"/>
      <w:textAlignment w:val="auto"/>
    </w:pPr>
    <w:rPr>
      <w:rFonts w:ascii="Times New Roman" w:hAnsi="Times New Roman"/>
      <w:color w:val="000000"/>
      <w:szCs w:val="22"/>
    </w:rPr>
  </w:style>
  <w:style w:type="paragraph" w:customStyle="1" w:styleId="Normlnweb1">
    <w:name w:val="Normální (web)1"/>
    <w:basedOn w:val="Normln"/>
    <w:rsid w:val="006F491D"/>
    <w:pPr>
      <w:overflowPunct/>
      <w:autoSpaceDE/>
      <w:spacing w:before="280" w:after="280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Odstavecseseznamem1">
    <w:name w:val="Odstavec se seznamem1"/>
    <w:basedOn w:val="Normln"/>
    <w:rsid w:val="006F491D"/>
    <w:pPr>
      <w:overflowPunct/>
      <w:autoSpaceDE/>
      <w:spacing w:after="200" w:line="276" w:lineRule="auto"/>
      <w:ind w:left="720"/>
      <w:textAlignment w:val="auto"/>
    </w:pPr>
    <w:rPr>
      <w:rFonts w:ascii="Calibri" w:eastAsia="Calibri" w:hAnsi="Calibri" w:cs="Calibri"/>
      <w:szCs w:val="22"/>
    </w:rPr>
  </w:style>
  <w:style w:type="paragraph" w:customStyle="1" w:styleId="Textkomente1">
    <w:name w:val="Text komentáře1"/>
    <w:basedOn w:val="Normln"/>
    <w:rsid w:val="006F491D"/>
    <w:pPr>
      <w:textAlignment w:val="auto"/>
    </w:pPr>
    <w:rPr>
      <w:sz w:val="20"/>
    </w:rPr>
  </w:style>
  <w:style w:type="paragraph" w:customStyle="1" w:styleId="Textbubliny1">
    <w:name w:val="Text bubliny1"/>
    <w:basedOn w:val="Normln"/>
    <w:rsid w:val="006F491D"/>
    <w:rPr>
      <w:rFonts w:ascii="Tahoma" w:hAnsi="Tahoma" w:cs="Tahoma"/>
      <w:sz w:val="16"/>
      <w:szCs w:val="16"/>
    </w:rPr>
  </w:style>
  <w:style w:type="paragraph" w:customStyle="1" w:styleId="tiskova-zprava-p">
    <w:name w:val="tiskova-zprava-p"/>
    <w:basedOn w:val="Normln"/>
    <w:rsid w:val="006F491D"/>
    <w:pPr>
      <w:overflowPunct/>
      <w:autoSpaceDE/>
      <w:spacing w:before="280" w:after="280"/>
      <w:textAlignment w:val="auto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Normln"/>
    <w:rsid w:val="006F491D"/>
    <w:pPr>
      <w:suppressLineNumbers/>
    </w:pPr>
  </w:style>
  <w:style w:type="paragraph" w:customStyle="1" w:styleId="TableHeading">
    <w:name w:val="Table Heading"/>
    <w:basedOn w:val="TableContents"/>
    <w:rsid w:val="006F491D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127E7E"/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link w:val="Textbubliny"/>
    <w:uiPriority w:val="99"/>
    <w:semiHidden/>
    <w:rsid w:val="00127E7E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tel: 577 551 111, fax: 577 552 107, e-mail: bnzlin@bnzlin</vt:lpstr>
      <vt:lpstr>tel: 577 551 111, fax: 577 552 107, e-mail: bnzlin@bnzlin</vt:lpstr>
    </vt:vector>
  </TitlesOfParts>
  <Company>KNTB, a.s.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tel: 577 551 111, fax: 577 552 107, e-mail: bnzlin@bnzlin</dc:title>
  <dc:creator>hla2</dc:creator>
  <cp:lastModifiedBy>Olga Škopíková</cp:lastModifiedBy>
  <cp:revision>2</cp:revision>
  <cp:lastPrinted>2016-10-19T11:50:00Z</cp:lastPrinted>
  <dcterms:created xsi:type="dcterms:W3CDTF">2016-10-21T11:25:00Z</dcterms:created>
  <dcterms:modified xsi:type="dcterms:W3CDTF">2016-10-21T11:25:00Z</dcterms:modified>
</cp:coreProperties>
</file>